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2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137"/>
        <w:gridCol w:w="3294"/>
        <w:gridCol w:w="847"/>
        <w:gridCol w:w="847"/>
        <w:gridCol w:w="847"/>
        <w:gridCol w:w="2052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2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项目内容描述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学院招生简介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2.4*1.2m，户外写真光膜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学院招生简介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1.2*0.8m，户外写真光膜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0.8*1.8m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易拉宝内容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0.8m*1.8mPP纸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2563"/>
    <w:rsid w:val="2B9838E9"/>
    <w:rsid w:val="2D532563"/>
    <w:rsid w:val="2F0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115</Characters>
  <Lines>0</Lines>
  <Paragraphs>0</Paragraphs>
  <TotalTime>14</TotalTime>
  <ScaleCrop>false</ScaleCrop>
  <LinksUpToDate>false</LinksUpToDate>
  <CharactersWithSpaces>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2022-03-28T09:58:00Z</dcterms:created>
  <dc:creator>DELL</dc:creator>
  <cp:lastModifiedBy>自在如风</cp:lastModifiedBy>
  <dcterms:modified xsi:type="dcterms:W3CDTF">2022-04-06T08:59:30Z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E82C5845C7DE41C7AB1DA4DD78DB9D12</vt:lpwstr>
  </property>
</Properties>
</file>